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4DA" w:rsidRDefault="00411A84" w:rsidP="005C3023">
      <w:pPr>
        <w:ind w:left="-851"/>
        <w:jc w:val="center"/>
        <w:rPr>
          <w:rFonts w:ascii="Times New Roman" w:eastAsia="ヒラギノ角ゴ Pro W3" w:hAnsi="Times New Roman" w:cs="Times New Roman"/>
          <w:color w:val="000000"/>
          <w:sz w:val="20"/>
          <w:szCs w:val="20"/>
          <w:lang w:eastAsia="ru-RU"/>
        </w:rPr>
      </w:pPr>
      <w:r>
        <w:rPr>
          <w:rFonts w:ascii="Times New Roman" w:eastAsia="ヒラギノ角ゴ Pro W3" w:hAnsi="Times New Roman" w:cs="Times New Roman"/>
          <w:noProof/>
          <w:color w:val="000000"/>
          <w:sz w:val="20"/>
          <w:szCs w:val="20"/>
          <w:lang w:eastAsia="ru-RU"/>
        </w:rPr>
        <w:drawing>
          <wp:anchor distT="0" distB="0" distL="114300" distR="114300" simplePos="0" relativeHeight="251658240" behindDoc="1" locked="0" layoutInCell="1" allowOverlap="1">
            <wp:simplePos x="0" y="0"/>
            <wp:positionH relativeFrom="page">
              <wp:posOffset>19050</wp:posOffset>
            </wp:positionH>
            <wp:positionV relativeFrom="paragraph">
              <wp:posOffset>-710565</wp:posOffset>
            </wp:positionV>
            <wp:extent cx="7638415" cy="10763250"/>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8415" cy="10763250"/>
                    </a:xfrm>
                    <a:prstGeom prst="rect">
                      <a:avLst/>
                    </a:prstGeom>
                    <a:noFill/>
                    <a:ln>
                      <a:noFill/>
                    </a:ln>
                  </pic:spPr>
                </pic:pic>
              </a:graphicData>
            </a:graphic>
          </wp:anchor>
        </w:drawing>
      </w:r>
      <w:r w:rsidR="005C3023" w:rsidRPr="005C3023">
        <w:rPr>
          <w:rFonts w:ascii="Times New Roman" w:eastAsia="ヒラギノ角ゴ Pro W3" w:hAnsi="Times New Roman" w:cs="Times New Roman"/>
          <w:noProof/>
          <w:color w:val="000000"/>
          <w:sz w:val="20"/>
          <w:szCs w:val="20"/>
          <w:lang w:eastAsia="ru-RU"/>
        </w:rPr>
        <w:drawing>
          <wp:inline distT="0" distB="0" distL="0" distR="0">
            <wp:extent cx="6219825" cy="1162050"/>
            <wp:effectExtent l="19050" t="0" r="9525" b="0"/>
            <wp:docPr id="1" name="Рисунок 2" descr="D:\zMisc\Шапка БИС (Гагарина_Сб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Misc\Шапка БИС (Гагарина_Сбер).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478" cy="1163293"/>
                    </a:xfrm>
                    <a:prstGeom prst="rect">
                      <a:avLst/>
                    </a:prstGeom>
                    <a:noFill/>
                    <a:ln>
                      <a:noFill/>
                    </a:ln>
                  </pic:spPr>
                </pic:pic>
              </a:graphicData>
            </a:graphic>
          </wp:inline>
        </w:drawing>
      </w:r>
      <w:bookmarkStart w:id="0" w:name="_GoBack"/>
      <w:bookmarkEnd w:id="0"/>
    </w:p>
    <w:p w:rsidR="00A85B05" w:rsidRDefault="00A85B05" w:rsidP="00A85B05">
      <w:pPr>
        <w:pStyle w:val="10"/>
        <w:keepNext/>
        <w:keepLines/>
        <w:shd w:val="clear" w:color="auto" w:fill="auto"/>
        <w:spacing w:after="244"/>
      </w:pPr>
      <w:bookmarkStart w:id="1" w:name="bookmark0"/>
      <w:r>
        <w:t>ЛИЦЕНЗИОННОЕ СОГЛАШЕНИЕ</w:t>
      </w:r>
      <w:r>
        <w:br/>
        <w:t>с конечным пользователем</w:t>
      </w:r>
      <w:bookmarkEnd w:id="1"/>
    </w:p>
    <w:p w:rsidR="00A85B05" w:rsidRDefault="00A85B05" w:rsidP="00D95C67">
      <w:pPr>
        <w:spacing w:after="272"/>
        <w:ind w:right="424" w:firstLine="567"/>
        <w:jc w:val="both"/>
      </w:pPr>
      <w:r>
        <w:rPr>
          <w:rStyle w:val="20"/>
          <w:rFonts w:eastAsiaTheme="minorHAnsi"/>
        </w:rPr>
        <w:t xml:space="preserve">ВАЖНО — ПРОЧЕСТЬ ВНИМАТЕЛЬНО: </w:t>
      </w:r>
      <w:r>
        <w:t xml:space="preserve">Настоящее Лицензионное Соглашение с конечным пользователем («Соглашение») представляет собой юридическое Соглашение между «Вами» (физическим либо юридическим лицом) (ПОЛЬЗОВАТЕЛЕМ) и Обществом с ограниченной ответственностью «БИС» (ПРАВООБЛАДАТЕЛЕМ), на программный продукт («ПРОГРАММНЫЙ ПРОДУКТ»), а также сопровождающие печатные материалы и электронную документацию. </w:t>
      </w:r>
      <w:proofErr w:type="gramStart"/>
      <w:r>
        <w:t>Устанавливая, копируя, загружая, получая доступ или иным образом используя ПРОГРАММНЫЙ ПРОДУКТ, ПОЛЬЗОВАТЕЛЬ соглашается придерживаться условий настоящего Соглашения, которое имеет приоритет над любым другим документом и регулирует использование ПОЛЬЗОВАТЕЛЕМ ПРОГРАММНОГО ПРОДУКТА, кроме случая, если между ПОЛЬЗОВАТЕЛЕМ и ПРАВООБЛАДАТЕЛЕМ достигнута договоренность о подписании лицензионного соглашения с ПРАВООБЛАДАТЕЛЕМ, прямо касающегося предоставления соответствующего ПРОГРАММНОГО ПРОДУКТА (ПРОДУКТОВ) в рамках конфиденциальной сделки, в случае чего такое</w:t>
      </w:r>
      <w:proofErr w:type="gramEnd"/>
      <w:r>
        <w:t xml:space="preserve"> подписанное лицензионное Соглашение имеет приоритет и регулирует использование ПОЛЬЗОВАТЕЛЕМ ПРОГРАММНОГО ПРОДУКТА. ПОЛЬЗОВАТЕЛЬ соглашается с тем, что настоящее Соглашение имеет исковую силу против ПОЛЬЗОВАТЕЛЯ, как любой согласованный договор в письменной форме, подписанный ПОЛЬЗОВАТЕЛЕМ. Если ПОЛЬЗОВАТЕЛЬ не согласен с условиями настоящего Соглашения, ПОЛЬЗОВАТЕЛЬ не имеет права и не должен загружать, устанавливать или использовать иным способом ПРОГРАММНЫЙ ПРОДУКТ.</w:t>
      </w:r>
    </w:p>
    <w:p w:rsidR="00A85B05" w:rsidRDefault="00A85B05" w:rsidP="00D95C67">
      <w:pPr>
        <w:pStyle w:val="10"/>
        <w:keepNext/>
        <w:keepLines/>
        <w:numPr>
          <w:ilvl w:val="0"/>
          <w:numId w:val="1"/>
        </w:numPr>
        <w:shd w:val="clear" w:color="auto" w:fill="auto"/>
        <w:tabs>
          <w:tab w:val="left" w:pos="950"/>
        </w:tabs>
        <w:spacing w:after="250" w:line="210" w:lineRule="exact"/>
        <w:ind w:right="424" w:firstLine="567"/>
        <w:jc w:val="both"/>
      </w:pPr>
      <w:bookmarkStart w:id="2" w:name="bookmark1"/>
      <w:r>
        <w:t>ТЕРМИНЫ И ОПРЕДЕЛЕНИЯ</w:t>
      </w:r>
      <w:bookmarkEnd w:id="2"/>
    </w:p>
    <w:p w:rsidR="00A85B05" w:rsidRDefault="00A85B05" w:rsidP="00D95C67">
      <w:pPr>
        <w:widowControl w:val="0"/>
        <w:numPr>
          <w:ilvl w:val="1"/>
          <w:numId w:val="1"/>
        </w:numPr>
        <w:tabs>
          <w:tab w:val="left" w:pos="1421"/>
        </w:tabs>
        <w:spacing w:after="0" w:line="250" w:lineRule="exact"/>
        <w:ind w:right="424" w:firstLine="567"/>
        <w:jc w:val="both"/>
      </w:pPr>
      <w:proofErr w:type="gramStart"/>
      <w:r>
        <w:rPr>
          <w:rStyle w:val="21"/>
          <w:rFonts w:eastAsiaTheme="minorHAnsi"/>
        </w:rPr>
        <w:t>«</w:t>
      </w:r>
      <w:r>
        <w:rPr>
          <w:rStyle w:val="22"/>
          <w:rFonts w:eastAsiaTheme="minorHAnsi"/>
        </w:rPr>
        <w:t>ПРОГРАММНЫЙ ПРОДУКТ»</w:t>
      </w:r>
      <w:r>
        <w:t xml:space="preserve"> - программа для ЭВМ </w:t>
      </w:r>
      <w:r w:rsidRPr="00120CE6">
        <w:t>- клиент серверное приложение Единая электронная регистратура</w:t>
      </w:r>
      <w:r>
        <w:t xml:space="preserve"> (Свидетельство о государственной регистрации программы для ЭВМ № 2022612746.</w:t>
      </w:r>
      <w:proofErr w:type="gramEnd"/>
      <w:r>
        <w:t xml:space="preserve"> Дата государственной регистрации </w:t>
      </w:r>
      <w:r w:rsidRPr="00120CE6">
        <w:t xml:space="preserve"> </w:t>
      </w:r>
      <w:r>
        <w:t xml:space="preserve">в Реестре программ для ЭВМ 28.02.2022. </w:t>
      </w:r>
      <w:r w:rsidRPr="00120CE6">
        <w:t>Регистрация в ЕРРП для ЭВМ и БД: №14139 от 01.07.2022 (https://reestr.digital.gov.ru/request/722703/?sphrase_id=2337276</w:t>
      </w:r>
      <w:r>
        <w:t xml:space="preserve">), представляющая собой составное произведение, исключительными </w:t>
      </w:r>
      <w:proofErr w:type="gramStart"/>
      <w:r>
        <w:t>правами</w:t>
      </w:r>
      <w:proofErr w:type="gramEnd"/>
      <w:r>
        <w:t xml:space="preserve"> на использование которого обладает Общество с ограниченной ответственностью «БИС» (ПРАВООБЛАДАТЕЛЬ).</w:t>
      </w:r>
    </w:p>
    <w:p w:rsidR="00A85B05" w:rsidRDefault="00A85B05" w:rsidP="00D95C67">
      <w:pPr>
        <w:widowControl w:val="0"/>
        <w:numPr>
          <w:ilvl w:val="1"/>
          <w:numId w:val="1"/>
        </w:numPr>
        <w:tabs>
          <w:tab w:val="left" w:pos="1014"/>
        </w:tabs>
        <w:spacing w:after="0" w:line="250" w:lineRule="exact"/>
        <w:ind w:right="424" w:firstLine="567"/>
        <w:jc w:val="both"/>
      </w:pPr>
      <w:r>
        <w:rPr>
          <w:rStyle w:val="22"/>
          <w:rFonts w:eastAsiaTheme="minorHAnsi"/>
        </w:rPr>
        <w:t>«Компоненты ПРОГРАММНОГО ПРОДУКТА»</w:t>
      </w:r>
      <w:r>
        <w:t xml:space="preserve"> - программы для ЭВМ, являющиеся отделимой либо неотделимой частью ПРОГРАММНОГО ПРОДУКТА.</w:t>
      </w:r>
    </w:p>
    <w:p w:rsidR="00A85B05" w:rsidRDefault="00A85B05" w:rsidP="00D95C67">
      <w:pPr>
        <w:widowControl w:val="0"/>
        <w:numPr>
          <w:ilvl w:val="1"/>
          <w:numId w:val="1"/>
        </w:numPr>
        <w:tabs>
          <w:tab w:val="left" w:pos="1014"/>
        </w:tabs>
        <w:spacing w:after="0" w:line="250" w:lineRule="exact"/>
        <w:ind w:right="424" w:firstLine="567"/>
        <w:jc w:val="both"/>
      </w:pPr>
      <w:r>
        <w:rPr>
          <w:rStyle w:val="22"/>
          <w:rFonts w:eastAsiaTheme="minorHAnsi"/>
        </w:rPr>
        <w:t>«Программы для ЭВМ»</w:t>
      </w:r>
      <w:r>
        <w:t xml:space="preserve"> - компоненты ПРОГРАММНОГО ПРОДУКТА, исключительные </w:t>
      </w:r>
      <w:proofErr w:type="gramStart"/>
      <w:r>
        <w:t>права</w:t>
      </w:r>
      <w:proofErr w:type="gramEnd"/>
      <w:r>
        <w:t xml:space="preserve"> на использование которых принадлежат Обществу с ограниченной ответственностью «БИС».</w:t>
      </w:r>
    </w:p>
    <w:p w:rsidR="00A85B05" w:rsidRDefault="00A85B05" w:rsidP="00D95C67">
      <w:pPr>
        <w:widowControl w:val="0"/>
        <w:numPr>
          <w:ilvl w:val="1"/>
          <w:numId w:val="1"/>
        </w:numPr>
        <w:tabs>
          <w:tab w:val="left" w:pos="1022"/>
        </w:tabs>
        <w:spacing w:after="0" w:line="250" w:lineRule="exact"/>
        <w:ind w:right="424" w:firstLine="567"/>
        <w:jc w:val="both"/>
      </w:pPr>
      <w:r>
        <w:rPr>
          <w:rStyle w:val="22"/>
          <w:rFonts w:eastAsiaTheme="minorHAnsi"/>
        </w:rPr>
        <w:t>«Объектный код»</w:t>
      </w:r>
      <w:r>
        <w:t xml:space="preserve"> - объективная форма представления совокупности данных и команд, предназначенных для функционирования ЭВМ и других компьютерных устройств с целью получения определенного результата.</w:t>
      </w:r>
    </w:p>
    <w:p w:rsidR="00A85B05" w:rsidRDefault="00A85B05" w:rsidP="00D95C67">
      <w:pPr>
        <w:widowControl w:val="0"/>
        <w:numPr>
          <w:ilvl w:val="1"/>
          <w:numId w:val="1"/>
        </w:numPr>
        <w:tabs>
          <w:tab w:val="left" w:pos="1053"/>
        </w:tabs>
        <w:spacing w:after="0" w:line="250" w:lineRule="exact"/>
        <w:ind w:right="424" w:firstLine="567"/>
        <w:jc w:val="both"/>
      </w:pPr>
      <w:r>
        <w:rPr>
          <w:rStyle w:val="22"/>
          <w:rFonts w:eastAsiaTheme="minorHAnsi"/>
        </w:rPr>
        <w:t>«Исходный код»</w:t>
      </w:r>
      <w:r>
        <w:t xml:space="preserve"> - текст любой программы для ЭВМ на алгоритмическом языке.</w:t>
      </w:r>
    </w:p>
    <w:p w:rsidR="00A85B05" w:rsidRDefault="00A85B05" w:rsidP="00D95C67">
      <w:pPr>
        <w:widowControl w:val="0"/>
        <w:numPr>
          <w:ilvl w:val="1"/>
          <w:numId w:val="1"/>
        </w:numPr>
        <w:tabs>
          <w:tab w:val="left" w:pos="1014"/>
        </w:tabs>
        <w:spacing w:after="0" w:line="250" w:lineRule="exact"/>
        <w:ind w:right="424" w:firstLine="567"/>
        <w:jc w:val="both"/>
      </w:pPr>
      <w:r>
        <w:rPr>
          <w:rStyle w:val="22"/>
          <w:rFonts w:eastAsiaTheme="minorHAnsi"/>
        </w:rPr>
        <w:t>«Модификация»</w:t>
      </w:r>
      <w:r>
        <w:t xml:space="preserve"> - внесение любых изменений в ПРОГРАММНЫЙ ПРОДУКТ </w:t>
      </w:r>
      <w:proofErr w:type="gramStart"/>
      <w:r>
        <w:t>и(</w:t>
      </w:r>
      <w:proofErr w:type="gramEnd"/>
      <w:r>
        <w:t>или) Компоненты ПРОГРАММНОГО ПРОДУКТА, которые не охватывают изменения, осуществляемые исключительно в целях обеспечения функционирования ПРОГРАММНОГО ПРОДУКТА на принадлежащем ПОЛЬЗОВАТЕЛЮ компьютерному оборудованию.</w:t>
      </w:r>
    </w:p>
    <w:p w:rsidR="00A85B05" w:rsidRDefault="00A85B05" w:rsidP="00D95C67">
      <w:pPr>
        <w:widowControl w:val="0"/>
        <w:numPr>
          <w:ilvl w:val="1"/>
          <w:numId w:val="1"/>
        </w:numPr>
        <w:tabs>
          <w:tab w:val="left" w:pos="1022"/>
        </w:tabs>
        <w:spacing w:after="0" w:line="250" w:lineRule="exact"/>
        <w:ind w:right="424" w:firstLine="567"/>
        <w:jc w:val="both"/>
      </w:pPr>
      <w:r>
        <w:rPr>
          <w:rStyle w:val="22"/>
          <w:rFonts w:eastAsiaTheme="minorHAnsi"/>
        </w:rPr>
        <w:t>«Обновление»</w:t>
      </w:r>
      <w:r>
        <w:t xml:space="preserve"> - программа для ЭВМ, предназначенная для модификации ПРОГРАММНОГО ПРОДУКТА </w:t>
      </w:r>
      <w:proofErr w:type="gramStart"/>
      <w:r>
        <w:t>и(</w:t>
      </w:r>
      <w:proofErr w:type="gramEnd"/>
      <w:r>
        <w:t xml:space="preserve">или) Компонентов ПРОГРАММНОГО ПРОДУКТА в целях </w:t>
      </w:r>
      <w:r>
        <w:lastRenderedPageBreak/>
        <w:t xml:space="preserve">исправления ошибок в ПРОГРАММНОМ ПРОДУКТЕ и(или) Компонентах ПРОГРАММНОГО ПРОДУКТА </w:t>
      </w:r>
      <w:proofErr w:type="gramStart"/>
      <w:r>
        <w:t>и(</w:t>
      </w:r>
      <w:proofErr w:type="gramEnd"/>
      <w:r>
        <w:t>или) улучшения их функциональных возможностей.</w:t>
      </w:r>
    </w:p>
    <w:p w:rsidR="00A85B05" w:rsidRDefault="002B3DF6" w:rsidP="00D95C67">
      <w:pPr>
        <w:widowControl w:val="0"/>
        <w:numPr>
          <w:ilvl w:val="1"/>
          <w:numId w:val="1"/>
        </w:numPr>
        <w:tabs>
          <w:tab w:val="left" w:pos="1053"/>
        </w:tabs>
        <w:spacing w:after="272" w:line="250" w:lineRule="exact"/>
        <w:ind w:right="424" w:firstLine="567"/>
        <w:jc w:val="both"/>
      </w:pPr>
      <w:r>
        <w:rPr>
          <w:rFonts w:ascii="Times New Roman" w:hAnsi="Times New Roman" w:cs="Times New Roman"/>
          <w:b/>
          <w:bCs/>
          <w:i/>
          <w:iCs/>
          <w:noProof/>
          <w:color w:val="000000"/>
          <w:sz w:val="21"/>
          <w:szCs w:val="21"/>
          <w:u w:val="single"/>
          <w:lang w:eastAsia="ru-RU"/>
        </w:rPr>
        <w:drawing>
          <wp:anchor distT="0" distB="0" distL="114300" distR="114300" simplePos="0" relativeHeight="251660288" behindDoc="1" locked="0" layoutInCell="1" allowOverlap="1">
            <wp:simplePos x="0" y="0"/>
            <wp:positionH relativeFrom="page">
              <wp:posOffset>19050</wp:posOffset>
            </wp:positionH>
            <wp:positionV relativeFrom="paragraph">
              <wp:posOffset>-1028065</wp:posOffset>
            </wp:positionV>
            <wp:extent cx="7638415" cy="10763250"/>
            <wp:effectExtent l="19050" t="0" r="63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8415" cy="10763250"/>
                    </a:xfrm>
                    <a:prstGeom prst="rect">
                      <a:avLst/>
                    </a:prstGeom>
                    <a:noFill/>
                    <a:ln>
                      <a:noFill/>
                    </a:ln>
                  </pic:spPr>
                </pic:pic>
              </a:graphicData>
            </a:graphic>
          </wp:anchor>
        </w:drawing>
      </w:r>
      <w:r w:rsidR="00A85B05">
        <w:rPr>
          <w:rStyle w:val="22"/>
          <w:rFonts w:eastAsiaTheme="minorHAnsi"/>
        </w:rPr>
        <w:t>«Сайт»</w:t>
      </w:r>
      <w:r w:rsidR="00A85B05">
        <w:t xml:space="preserve"> - официальный сайт ПРАВООБЛАДАТЕЛЯ в Интернете: </w:t>
      </w:r>
      <w:r w:rsidR="00A85B05" w:rsidRPr="00120CE6">
        <w:t>http://bisarm.ru/</w:t>
      </w:r>
    </w:p>
    <w:p w:rsidR="00A85B05" w:rsidRDefault="00A85B05" w:rsidP="00D95C67">
      <w:pPr>
        <w:pStyle w:val="10"/>
        <w:keepNext/>
        <w:keepLines/>
        <w:numPr>
          <w:ilvl w:val="0"/>
          <w:numId w:val="1"/>
        </w:numPr>
        <w:shd w:val="clear" w:color="auto" w:fill="auto"/>
        <w:tabs>
          <w:tab w:val="left" w:pos="950"/>
        </w:tabs>
        <w:spacing w:after="202" w:line="210" w:lineRule="exact"/>
        <w:ind w:right="424" w:firstLine="567"/>
        <w:jc w:val="both"/>
      </w:pPr>
      <w:bookmarkStart w:id="3" w:name="bookmark2"/>
      <w:r>
        <w:t>СФЕРА ПРИМЕНЕНИЯ СОГЛАШЕНИЯ</w:t>
      </w:r>
      <w:bookmarkEnd w:id="3"/>
    </w:p>
    <w:p w:rsidR="00A85B05" w:rsidRDefault="00A85B05" w:rsidP="00D95C67">
      <w:pPr>
        <w:widowControl w:val="0"/>
        <w:numPr>
          <w:ilvl w:val="1"/>
          <w:numId w:val="1"/>
        </w:numPr>
        <w:tabs>
          <w:tab w:val="left" w:pos="1186"/>
        </w:tabs>
        <w:spacing w:after="0" w:line="250" w:lineRule="exact"/>
        <w:ind w:right="424" w:firstLine="567"/>
        <w:jc w:val="both"/>
      </w:pPr>
      <w:r>
        <w:t>Соглашение определяет условия, на которых ПРАВООБЛАДАТЕЛЬ предоставляет ПОЛЬЗОВАТЕЛЮ права на использование ПРОГРАММНОГО ПРОДУКТА на условиях простой (неисключительной) лицензии. Данные условия также распространяются на Обновления, которые могут быть предоставлены ПРАВООБЛАДАТЕЛЕМ ПОЛЬЗОВАТЕЛЮ, кроме случаев, когда права на использование Обновлений предоставляются ПОЛЬЗОВАТЕЛЮ на условиях, отличных от условий Соглашения.</w:t>
      </w:r>
    </w:p>
    <w:p w:rsidR="00A85B05" w:rsidRDefault="00A85B05" w:rsidP="00D95C67">
      <w:pPr>
        <w:spacing w:after="0"/>
        <w:ind w:right="424" w:firstLine="567"/>
        <w:jc w:val="both"/>
      </w:pPr>
      <w:r>
        <w:t>Далее, если не сказано иное, под ПРОГРАММНЫМ ПРОДУКТОМ также понимаются его Компоненты и Обновления.</w:t>
      </w:r>
    </w:p>
    <w:p w:rsidR="00A85B05" w:rsidRDefault="00A85B05" w:rsidP="00D95C67">
      <w:pPr>
        <w:widowControl w:val="0"/>
        <w:numPr>
          <w:ilvl w:val="1"/>
          <w:numId w:val="1"/>
        </w:numPr>
        <w:tabs>
          <w:tab w:val="left" w:pos="1022"/>
        </w:tabs>
        <w:spacing w:after="0" w:line="250" w:lineRule="exact"/>
        <w:ind w:right="424" w:firstLine="567"/>
        <w:jc w:val="both"/>
      </w:pPr>
      <w:r>
        <w:t>ПРОГРАММНЫЙ ПРОДУКТ охраняется авторским правом и действующим законодательством Российской Федерации. Ответственность за нарушение прав ПРАВООБЛАДАТЕЛЯ на ПРОГРАММНЫЙ ПРОДУКТ наступает в соответствии с действующим законодательством Российской Федерации.</w:t>
      </w:r>
    </w:p>
    <w:p w:rsidR="00A85B05" w:rsidRDefault="00A85B05" w:rsidP="00D95C67">
      <w:pPr>
        <w:widowControl w:val="0"/>
        <w:numPr>
          <w:ilvl w:val="1"/>
          <w:numId w:val="1"/>
        </w:numPr>
        <w:tabs>
          <w:tab w:val="left" w:pos="1022"/>
        </w:tabs>
        <w:spacing w:after="0" w:line="250" w:lineRule="exact"/>
        <w:ind w:right="424" w:firstLine="567"/>
        <w:jc w:val="both"/>
      </w:pPr>
      <w:r>
        <w:t>Настоящее Соглашение не предоставляет право собственности на ПРОГРАММНЫЙ ПРОДУКТ, а только право использования ПРОГРАММНОГО ПРОДУКТА в соответствии с условиями настоящего Соглашения.</w:t>
      </w:r>
    </w:p>
    <w:p w:rsidR="00A85B05" w:rsidRDefault="00A85B05" w:rsidP="00D95C67">
      <w:pPr>
        <w:widowControl w:val="0"/>
        <w:numPr>
          <w:ilvl w:val="1"/>
          <w:numId w:val="1"/>
        </w:numPr>
        <w:tabs>
          <w:tab w:val="left" w:pos="1188"/>
        </w:tabs>
        <w:spacing w:after="0" w:line="250" w:lineRule="exact"/>
        <w:ind w:right="424" w:firstLine="567"/>
        <w:jc w:val="both"/>
      </w:pPr>
      <w:r>
        <w:t>Услуги по технической поддержке ПРОГРАММНОГО ПРОДУКТА оказываются ПРАВООБЛАДАТЕЛЕМ на основании отдельного договора с ПОЛЬЗОВАТЕЛЕМ.</w:t>
      </w:r>
    </w:p>
    <w:p w:rsidR="00A85B05" w:rsidRDefault="00A85B05" w:rsidP="00D95C67">
      <w:pPr>
        <w:widowControl w:val="0"/>
        <w:numPr>
          <w:ilvl w:val="1"/>
          <w:numId w:val="1"/>
        </w:numPr>
        <w:tabs>
          <w:tab w:val="left" w:pos="1022"/>
        </w:tabs>
        <w:spacing w:after="272" w:line="250" w:lineRule="exact"/>
        <w:ind w:right="424" w:firstLine="567"/>
        <w:jc w:val="both"/>
      </w:pPr>
      <w:r>
        <w:t>Данное Соглашение не предоставляет ПОЛЬЗОВАТЕЛЮ никаких прав на средства индивидуализации ПРАВООБЛАДАТЕЛЯ и его фирм-партнеров, в том числе (</w:t>
      </w:r>
      <w:proofErr w:type="gramStart"/>
      <w:r>
        <w:t>но</w:t>
      </w:r>
      <w:proofErr w:type="gramEnd"/>
      <w:r>
        <w:t xml:space="preserve"> не ограничиваясь) на товарные знаки и знаки обслуживания ПРАВООБЛАДАТЕЛЯ и его фирм-партнеров.</w:t>
      </w:r>
    </w:p>
    <w:p w:rsidR="00A85B05" w:rsidRDefault="00A85B05" w:rsidP="00D95C67">
      <w:pPr>
        <w:pStyle w:val="10"/>
        <w:keepNext/>
        <w:keepLines/>
        <w:numPr>
          <w:ilvl w:val="0"/>
          <w:numId w:val="1"/>
        </w:numPr>
        <w:shd w:val="clear" w:color="auto" w:fill="auto"/>
        <w:tabs>
          <w:tab w:val="left" w:pos="884"/>
        </w:tabs>
        <w:spacing w:after="202" w:line="210" w:lineRule="exact"/>
        <w:ind w:right="424" w:firstLine="567"/>
        <w:jc w:val="both"/>
      </w:pPr>
      <w:bookmarkStart w:id="4" w:name="bookmark3"/>
      <w:r>
        <w:t>УСЛОВИЯ ИСПОЛЬЗОВАНИЯ ПРОГРАММНОГО ПРОДУКТА</w:t>
      </w:r>
      <w:bookmarkEnd w:id="4"/>
    </w:p>
    <w:p w:rsidR="00A85B05" w:rsidRDefault="00A85B05" w:rsidP="00D95C67">
      <w:pPr>
        <w:widowControl w:val="0"/>
        <w:numPr>
          <w:ilvl w:val="1"/>
          <w:numId w:val="1"/>
        </w:numPr>
        <w:tabs>
          <w:tab w:val="left" w:pos="1022"/>
        </w:tabs>
        <w:spacing w:after="0" w:line="250" w:lineRule="exact"/>
        <w:ind w:right="424" w:firstLine="567"/>
        <w:jc w:val="both"/>
      </w:pPr>
      <w:proofErr w:type="gramStart"/>
      <w:r>
        <w:t>В соответствии с условиями настоящего Соглашения ПРАВООБЛАДАТЕЛЬ предоставляет ПОЛЬЗОВАТЕЛЮ право на установку и использование одного экземпляра ПРОГРАММНОГО ПРОДУКТА на одной физической ЭВМ или одной виртуальной машине в рамках его функциональных возможностей, а также право на изготовление одной резервной копии, используемой в случае утраты или порчи основных носителей из состава ПРОГРАММНОГО ПРОДУКТА, придерживаясь условий данного Соглашения и правил эксплуатации ПРОГРАММНОГО ПРОДУКТА</w:t>
      </w:r>
      <w:proofErr w:type="gramEnd"/>
      <w:r>
        <w:t xml:space="preserve">, </w:t>
      </w:r>
      <w:proofErr w:type="gramStart"/>
      <w:r>
        <w:t>содержащихся</w:t>
      </w:r>
      <w:proofErr w:type="gramEnd"/>
      <w:r>
        <w:t xml:space="preserve"> в прилагаемой печатной или электронной документации, на основании отдельно заключаемого лицензионного договора. При этом число ЭВМ (виртуальных машин) в отдельно заключаемом лицензионном договоре может отличаться от </w:t>
      </w:r>
      <w:proofErr w:type="gramStart"/>
      <w:r>
        <w:t>вышеуказанного</w:t>
      </w:r>
      <w:proofErr w:type="gramEnd"/>
      <w:r>
        <w:t xml:space="preserve"> в данном пункте.</w:t>
      </w:r>
    </w:p>
    <w:p w:rsidR="00A85B05" w:rsidRDefault="00A85B05" w:rsidP="00D95C67">
      <w:pPr>
        <w:widowControl w:val="0"/>
        <w:numPr>
          <w:ilvl w:val="1"/>
          <w:numId w:val="1"/>
        </w:numPr>
        <w:tabs>
          <w:tab w:val="left" w:pos="1022"/>
        </w:tabs>
        <w:spacing w:after="0" w:line="250" w:lineRule="exact"/>
        <w:ind w:right="424" w:firstLine="567"/>
        <w:jc w:val="both"/>
      </w:pPr>
      <w:proofErr w:type="gramStart"/>
      <w:r>
        <w:t>Если ПОЛЬЗОВАТЕЛЕМ является частное физическое лицо, в рамках настоящего Соглашения такому ПОЛЬЗОВАТЕЛЮ - физическому лицу предоставляется право на установку и использование ПРОГРАММНОГО ПРОДУКТА на условиях простой (неисключительной) лицензии исключительно для личных, семейных, домашних и иных бытовых нужд, не связанных с осуществлением предпринимательской деятельности (без цели извлечения прибыли или иной материальной выгоды), на неограниченном количестве ЭВМ (виртуальных машин) при условии соблюдения требований</w:t>
      </w:r>
      <w:proofErr w:type="gramEnd"/>
      <w:r>
        <w:t xml:space="preserve"> данного СОГЛАШЕНИЯ и правил эксплуатации, содержащихся в электронной документации на ПРОГРАММНЫЙ ПРОДУКТ, размещенной на Сайте.</w:t>
      </w:r>
    </w:p>
    <w:p w:rsidR="00A85B05" w:rsidRDefault="00A85B05" w:rsidP="00D95C67">
      <w:pPr>
        <w:widowControl w:val="0"/>
        <w:numPr>
          <w:ilvl w:val="1"/>
          <w:numId w:val="1"/>
        </w:numPr>
        <w:tabs>
          <w:tab w:val="left" w:pos="1042"/>
        </w:tabs>
        <w:spacing w:after="0" w:line="250" w:lineRule="exact"/>
        <w:ind w:right="424" w:firstLine="567"/>
        <w:jc w:val="both"/>
      </w:pPr>
      <w:r>
        <w:t>ПОЛЬЗОВАТЕЛЬ не вправе:</w:t>
      </w:r>
    </w:p>
    <w:p w:rsidR="00A85B05" w:rsidRDefault="00A85B05" w:rsidP="00D95C67">
      <w:pPr>
        <w:widowControl w:val="0"/>
        <w:numPr>
          <w:ilvl w:val="2"/>
          <w:numId w:val="1"/>
        </w:numPr>
        <w:tabs>
          <w:tab w:val="left" w:pos="1188"/>
        </w:tabs>
        <w:spacing w:after="0" w:line="250" w:lineRule="exact"/>
        <w:ind w:right="424" w:firstLine="567"/>
        <w:jc w:val="both"/>
      </w:pPr>
      <w:r>
        <w:t>без письменного согласия ПРАВООБЛАДАТЕЛЯ передавать третьим лицам права на использование ПРОГРАММНОГО ПРОДУКТА, в том числе предоставлять третьим лицам право использования ПРОГРАММНОГО ПРОДУКТА на локальных ЭВМ либо ЭВМ, подключенных к сети связи общего пользования (то есть осуществлять межфирменную передачу), за исключением случаев, специально оговоренных в отдельно заключаемом лицензионном договоре;</w:t>
      </w:r>
    </w:p>
    <w:p w:rsidR="00A85B05" w:rsidRDefault="00A85B05" w:rsidP="00D95C67">
      <w:pPr>
        <w:widowControl w:val="0"/>
        <w:numPr>
          <w:ilvl w:val="2"/>
          <w:numId w:val="1"/>
        </w:numPr>
        <w:tabs>
          <w:tab w:val="left" w:pos="1188"/>
        </w:tabs>
        <w:spacing w:after="0" w:line="250" w:lineRule="exact"/>
        <w:ind w:right="424" w:firstLine="567"/>
        <w:jc w:val="both"/>
      </w:pPr>
      <w:r>
        <w:t xml:space="preserve">изменять, </w:t>
      </w:r>
      <w:proofErr w:type="spellStart"/>
      <w:r>
        <w:t>декомпилировать</w:t>
      </w:r>
      <w:proofErr w:type="spellEnd"/>
      <w:r>
        <w:t xml:space="preserve">, дизассемблировать, дешифровать и производить иные действия с объектным кодом ПРОГРАММНОГО ПРОДУКТА, имеющие целью получение </w:t>
      </w:r>
      <w:r>
        <w:lastRenderedPageBreak/>
        <w:t xml:space="preserve">информации о реализации алгоритмов, используемых в ПРОГРАММНОМ ПРОДУКТЕ, преобразование ознакомительной версии ПРОГРАММНОГО ПРОДУКТА в </w:t>
      </w:r>
      <w:proofErr w:type="gramStart"/>
      <w:r>
        <w:t>полнофункциональную</w:t>
      </w:r>
      <w:proofErr w:type="gramEnd"/>
      <w:r>
        <w:t>, а также создавать производные произведения с использованием ПРОГРАММНОГО ПРОДУКТА;</w:t>
      </w:r>
    </w:p>
    <w:p w:rsidR="00A85B05" w:rsidRDefault="0051331D" w:rsidP="00D95C67">
      <w:pPr>
        <w:widowControl w:val="0"/>
        <w:numPr>
          <w:ilvl w:val="2"/>
          <w:numId w:val="1"/>
        </w:numPr>
        <w:tabs>
          <w:tab w:val="left" w:pos="1188"/>
        </w:tabs>
        <w:spacing w:after="0" w:line="250" w:lineRule="exact"/>
        <w:ind w:right="424" w:firstLine="567"/>
        <w:jc w:val="both"/>
      </w:pPr>
      <w:r>
        <w:rPr>
          <w:noProof/>
          <w:lang w:eastAsia="ru-RU"/>
        </w:rPr>
        <w:drawing>
          <wp:anchor distT="0" distB="0" distL="114300" distR="114300" simplePos="0" relativeHeight="251662336" behindDoc="1" locked="0" layoutInCell="1" allowOverlap="1">
            <wp:simplePos x="0" y="0"/>
            <wp:positionH relativeFrom="page">
              <wp:posOffset>-28575</wp:posOffset>
            </wp:positionH>
            <wp:positionV relativeFrom="paragraph">
              <wp:posOffset>-1316990</wp:posOffset>
            </wp:positionV>
            <wp:extent cx="7638415" cy="10763250"/>
            <wp:effectExtent l="19050" t="0" r="63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8415" cy="10763250"/>
                    </a:xfrm>
                    <a:prstGeom prst="rect">
                      <a:avLst/>
                    </a:prstGeom>
                    <a:noFill/>
                    <a:ln>
                      <a:noFill/>
                    </a:ln>
                  </pic:spPr>
                </pic:pic>
              </a:graphicData>
            </a:graphic>
          </wp:anchor>
        </w:drawing>
      </w:r>
      <w:r w:rsidR="00A85B05">
        <w:t>продавать, сдавать, поставлять по лицензии, передавать в аренду или иным образом передавать ПРОГРАММНЫЙ ПРОДУКТ или любую его копию, модификацию или комбинацию Компонентов ПРОГРАММНОГО ПРОДУКТА;</w:t>
      </w:r>
    </w:p>
    <w:p w:rsidR="00A85B05" w:rsidRDefault="00A85B05" w:rsidP="00D95C67">
      <w:pPr>
        <w:widowControl w:val="0"/>
        <w:numPr>
          <w:ilvl w:val="2"/>
          <w:numId w:val="1"/>
        </w:numPr>
        <w:tabs>
          <w:tab w:val="left" w:pos="1188"/>
        </w:tabs>
        <w:spacing w:after="0" w:line="250" w:lineRule="exact"/>
        <w:ind w:right="424" w:firstLine="567"/>
        <w:jc w:val="both"/>
      </w:pPr>
      <w:r>
        <w:t>осуществлять действия, направленные на снятие ограничений использования ПРОГРАММНОГО ПРОДУКТА, установленных путем применения технических средств защиты авторского права;</w:t>
      </w:r>
    </w:p>
    <w:p w:rsidR="00A85B05" w:rsidRDefault="00A85B05" w:rsidP="00D95C67">
      <w:pPr>
        <w:widowControl w:val="0"/>
        <w:numPr>
          <w:ilvl w:val="1"/>
          <w:numId w:val="1"/>
        </w:numPr>
        <w:tabs>
          <w:tab w:val="left" w:pos="1177"/>
        </w:tabs>
        <w:spacing w:after="0" w:line="250" w:lineRule="exact"/>
        <w:ind w:right="424" w:firstLine="567"/>
        <w:jc w:val="both"/>
      </w:pPr>
      <w:proofErr w:type="gramStart"/>
      <w:r>
        <w:t>ПРАВООБЛАДАТЕЛЬ не несет ответственности за какие-либо косвенные убытки или иной ущерб (в том числе, без ограничения, опосредованные, особые или случайные убытки, убытки, в связи с упущенной прибылью, прерыванием коммерческой или производственной деятельности, утратой коммерческой информации, а также ущерб, нанесенный третьим лицам), возникающие в связи с использованием ПРОГРАММНОГО ПРОДУКТА, включая случаи ошибок и сбоев при функционировании ПРОГРАММНОГО ПРОДУКТА, даже в случае</w:t>
      </w:r>
      <w:proofErr w:type="gramEnd"/>
      <w:r>
        <w:t xml:space="preserve"> уведомления о возможности возникновения таких убытков или такого ущерба, или случаев, когда такая возможность была разумно предсказуема.</w:t>
      </w:r>
    </w:p>
    <w:p w:rsidR="00A85B05" w:rsidRDefault="00A85B05" w:rsidP="00D95C67">
      <w:pPr>
        <w:widowControl w:val="0"/>
        <w:numPr>
          <w:ilvl w:val="1"/>
          <w:numId w:val="1"/>
        </w:numPr>
        <w:tabs>
          <w:tab w:val="left" w:pos="1042"/>
        </w:tabs>
        <w:spacing w:after="0" w:line="250" w:lineRule="exact"/>
        <w:ind w:right="424" w:firstLine="567"/>
        <w:jc w:val="both"/>
      </w:pPr>
      <w:r>
        <w:t xml:space="preserve">Простая (неисключительная) лицензия на ПРОГРАММНЫЙ ПРОДУКТ предоставляется </w:t>
      </w:r>
      <w:proofErr w:type="gramStart"/>
      <w:r>
        <w:t>на</w:t>
      </w:r>
      <w:proofErr w:type="gramEnd"/>
    </w:p>
    <w:p w:rsidR="00A85B05" w:rsidRDefault="00A85B05" w:rsidP="00D95C67">
      <w:pPr>
        <w:tabs>
          <w:tab w:val="left" w:pos="2549"/>
        </w:tabs>
        <w:spacing w:after="0"/>
        <w:ind w:right="424" w:firstLine="567"/>
        <w:jc w:val="both"/>
      </w:pPr>
      <w:proofErr w:type="gramStart"/>
      <w:r>
        <w:t>условиях</w:t>
      </w:r>
      <w:proofErr w:type="gramEnd"/>
      <w:r>
        <w:t xml:space="preserve"> «как есть»:</w:t>
      </w:r>
      <w:r>
        <w:tab/>
        <w:t>ПРАВООБЛАДАТЕЛЬ не предоставляет никаких гарантий соответствия</w:t>
      </w:r>
    </w:p>
    <w:p w:rsidR="00A85B05" w:rsidRDefault="00A85B05" w:rsidP="00D95C67">
      <w:pPr>
        <w:spacing w:after="0"/>
        <w:ind w:right="424" w:firstLine="567"/>
        <w:jc w:val="both"/>
      </w:pPr>
      <w:r>
        <w:t>ПРОГРАММНОГО ПРОДУКТА конкретным целям и ожиданиям ПОЛЬЗОВАТЕЛЯ, а также не предоставляет никаких иных гарантий, прямо не указанных в настоящем Соглашении. ПОЛЬЗОВАТЕЛЬ принимает на себя ответственность за выбор ПРОГРАММНОГО ПРОДУКТА с целью достижения желаемых результатов и в отношении результатов, получаемых в ходе использования ПОЛЬЗОВАТЕЛЕМ ПРОГРАММНОГО ПРОДУКТА.</w:t>
      </w:r>
    </w:p>
    <w:p w:rsidR="00A85B05" w:rsidRDefault="00A85B05" w:rsidP="00D95C67">
      <w:pPr>
        <w:widowControl w:val="0"/>
        <w:numPr>
          <w:ilvl w:val="1"/>
          <w:numId w:val="1"/>
        </w:numPr>
        <w:tabs>
          <w:tab w:val="left" w:pos="1022"/>
        </w:tabs>
        <w:spacing w:after="0" w:line="250" w:lineRule="exact"/>
        <w:ind w:right="424" w:firstLine="567"/>
        <w:jc w:val="both"/>
      </w:pPr>
      <w:r>
        <w:t>ПРАВООБЛАДАТЕЛЬ не несет ответственность за действия третьих лиц, технические сбои и перерывы в работе ПРОГРАММНОГО ПРОДУКТА, вызванные неполадками используемых технических средств, иные аналогичные сбои, а также вызванные неполадками компьютерного оборудования, которое ПОЛЬЗОВАТЕЛЬ использовал для работы с ПРОГРАММНЫМ ПРОДУКТОМ.</w:t>
      </w:r>
    </w:p>
    <w:p w:rsidR="00A85B05" w:rsidRDefault="00A85B05" w:rsidP="00D95C67">
      <w:pPr>
        <w:widowControl w:val="0"/>
        <w:numPr>
          <w:ilvl w:val="1"/>
          <w:numId w:val="1"/>
        </w:numPr>
        <w:tabs>
          <w:tab w:val="left" w:pos="1019"/>
        </w:tabs>
        <w:spacing w:after="272" w:line="250" w:lineRule="exact"/>
        <w:ind w:right="424" w:firstLine="567"/>
        <w:jc w:val="both"/>
      </w:pPr>
      <w:r>
        <w:t>ПРАВООБЛАДАТЕЛЬ сохраняет за собой исключительное право на использование ПРОГРАММНОГО ПРОДУКТА в любой форме и любым способом.</w:t>
      </w:r>
    </w:p>
    <w:p w:rsidR="00A85B05" w:rsidRDefault="00A85B05" w:rsidP="00D95C67">
      <w:pPr>
        <w:pStyle w:val="10"/>
        <w:keepNext/>
        <w:keepLines/>
        <w:numPr>
          <w:ilvl w:val="0"/>
          <w:numId w:val="1"/>
        </w:numPr>
        <w:shd w:val="clear" w:color="auto" w:fill="auto"/>
        <w:tabs>
          <w:tab w:val="left" w:pos="894"/>
        </w:tabs>
        <w:spacing w:after="202" w:line="210" w:lineRule="exact"/>
        <w:ind w:right="424" w:firstLine="567"/>
        <w:jc w:val="both"/>
      </w:pPr>
      <w:bookmarkStart w:id="5" w:name="bookmark4"/>
      <w:r>
        <w:t>ГАРАНТИИ</w:t>
      </w:r>
      <w:bookmarkEnd w:id="5"/>
    </w:p>
    <w:p w:rsidR="00A85B05" w:rsidRDefault="00A85B05" w:rsidP="00D95C67">
      <w:pPr>
        <w:widowControl w:val="0"/>
        <w:numPr>
          <w:ilvl w:val="1"/>
          <w:numId w:val="1"/>
        </w:numPr>
        <w:tabs>
          <w:tab w:val="left" w:pos="1052"/>
        </w:tabs>
        <w:spacing w:after="0" w:line="250" w:lineRule="exact"/>
        <w:ind w:right="424" w:firstLine="567"/>
        <w:jc w:val="both"/>
      </w:pPr>
      <w:r>
        <w:t>ПРАВООБЛАДАТЕЛЬ гарантирует:</w:t>
      </w:r>
    </w:p>
    <w:p w:rsidR="00A85B05" w:rsidRDefault="00A85B05" w:rsidP="00D95C67">
      <w:pPr>
        <w:widowControl w:val="0"/>
        <w:numPr>
          <w:ilvl w:val="2"/>
          <w:numId w:val="1"/>
        </w:numPr>
        <w:tabs>
          <w:tab w:val="left" w:pos="1182"/>
        </w:tabs>
        <w:spacing w:after="0" w:line="250" w:lineRule="exact"/>
        <w:ind w:right="424" w:firstLine="567"/>
        <w:jc w:val="both"/>
      </w:pPr>
      <w:r>
        <w:t>что на момент вступления Соглашения в действие является обладателем исключительных передаваемых прав на ПРОГРАММНЫЙ ПРОДУКТ и обладает достаточными для заключения и исполнения Соглашения правами на все Компоненты ПРОГРАММНОГО ПРОДУКТА, охраняемые авторским правом;</w:t>
      </w:r>
    </w:p>
    <w:p w:rsidR="00A85B05" w:rsidRDefault="00A85B05" w:rsidP="00D95C67">
      <w:pPr>
        <w:widowControl w:val="0"/>
        <w:numPr>
          <w:ilvl w:val="2"/>
          <w:numId w:val="1"/>
        </w:numPr>
        <w:tabs>
          <w:tab w:val="left" w:pos="1182"/>
        </w:tabs>
        <w:spacing w:after="272" w:line="250" w:lineRule="exact"/>
        <w:ind w:right="424" w:firstLine="567"/>
        <w:jc w:val="both"/>
      </w:pPr>
      <w:r>
        <w:t>функциональность и работоспособность ПРОГРАММНОГО ПРОДУКТА в соответствии с описанием, изложенным в документации, при условии использования поддерживаемых версий ПРОГРАММНОГО ПРОДУКТА в соответствии с печатной или электронной документацией, которые входят в состав ПРОГРАММНОГО ПРОДУКТА.</w:t>
      </w:r>
    </w:p>
    <w:p w:rsidR="00A85B05" w:rsidRDefault="00A85B05" w:rsidP="00D95C67">
      <w:pPr>
        <w:pStyle w:val="10"/>
        <w:keepNext/>
        <w:keepLines/>
        <w:numPr>
          <w:ilvl w:val="0"/>
          <w:numId w:val="1"/>
        </w:numPr>
        <w:shd w:val="clear" w:color="auto" w:fill="auto"/>
        <w:tabs>
          <w:tab w:val="left" w:pos="894"/>
        </w:tabs>
        <w:spacing w:after="216" w:line="210" w:lineRule="exact"/>
        <w:ind w:right="424" w:firstLine="567"/>
        <w:jc w:val="both"/>
      </w:pPr>
      <w:bookmarkStart w:id="6" w:name="bookmark5"/>
      <w:r>
        <w:t>ТЕРРИТОРИАЛЬНЫЕ ОГРАНИЧЕНИЯ</w:t>
      </w:r>
      <w:bookmarkEnd w:id="6"/>
    </w:p>
    <w:p w:rsidR="00A85B05" w:rsidRDefault="00A85B05" w:rsidP="00D95C67">
      <w:pPr>
        <w:spacing w:after="272"/>
        <w:ind w:right="424" w:firstLine="567"/>
        <w:jc w:val="both"/>
      </w:pPr>
      <w:r>
        <w:t>Действие приобретаемых ПОЛЬЗОВАТЕЛЕМ прав на использование ПРОГРАММНОГО ПРОДУКТА ограничено территорией Российской Федерации.</w:t>
      </w:r>
    </w:p>
    <w:p w:rsidR="00A85B05" w:rsidRDefault="00A85B05" w:rsidP="00D95C67">
      <w:pPr>
        <w:pStyle w:val="10"/>
        <w:keepNext/>
        <w:keepLines/>
        <w:numPr>
          <w:ilvl w:val="0"/>
          <w:numId w:val="1"/>
        </w:numPr>
        <w:shd w:val="clear" w:color="auto" w:fill="auto"/>
        <w:tabs>
          <w:tab w:val="left" w:pos="894"/>
        </w:tabs>
        <w:spacing w:after="216" w:line="210" w:lineRule="exact"/>
        <w:ind w:right="424" w:firstLine="567"/>
        <w:jc w:val="both"/>
      </w:pPr>
      <w:bookmarkStart w:id="7" w:name="bookmark6"/>
      <w:r>
        <w:t>СРОК ДЕЙСТВИЯ СОГЛАШЕНИЯ</w:t>
      </w:r>
      <w:bookmarkEnd w:id="7"/>
    </w:p>
    <w:p w:rsidR="00A85B05" w:rsidRDefault="00A85B05" w:rsidP="00D95C67">
      <w:pPr>
        <w:widowControl w:val="0"/>
        <w:numPr>
          <w:ilvl w:val="1"/>
          <w:numId w:val="1"/>
        </w:numPr>
        <w:tabs>
          <w:tab w:val="left" w:pos="1019"/>
        </w:tabs>
        <w:spacing w:after="0" w:line="250" w:lineRule="exact"/>
        <w:ind w:right="424" w:firstLine="567"/>
        <w:jc w:val="both"/>
      </w:pPr>
      <w:r>
        <w:t xml:space="preserve">В случае правомерного приобретения прав на использование ПРОГРАММНОГО ПРОДУКТА настоящее Соглашение вступает в силу с момента установки или копирования ПРОГРАММНОГО ПРОДУКТА и действует на протяжении всего срока его использования в </w:t>
      </w:r>
      <w:r>
        <w:lastRenderedPageBreak/>
        <w:t>пределах срока действия авторского права на ПРОГРАММНЫЙ ПРОДУКТ.</w:t>
      </w:r>
    </w:p>
    <w:p w:rsidR="00A85B05" w:rsidRDefault="0075282D" w:rsidP="00D95C67">
      <w:pPr>
        <w:widowControl w:val="0"/>
        <w:numPr>
          <w:ilvl w:val="1"/>
          <w:numId w:val="1"/>
        </w:numPr>
        <w:tabs>
          <w:tab w:val="left" w:pos="1019"/>
        </w:tabs>
        <w:spacing w:after="272" w:line="250" w:lineRule="exact"/>
        <w:ind w:right="424" w:firstLine="567"/>
        <w:jc w:val="both"/>
      </w:pPr>
      <w:r>
        <w:rPr>
          <w:noProof/>
          <w:lang w:eastAsia="ru-RU"/>
        </w:rPr>
        <w:drawing>
          <wp:anchor distT="0" distB="0" distL="114300" distR="114300" simplePos="0" relativeHeight="251664384" behindDoc="1" locked="0" layoutInCell="1" allowOverlap="1">
            <wp:simplePos x="0" y="0"/>
            <wp:positionH relativeFrom="page">
              <wp:posOffset>-28575</wp:posOffset>
            </wp:positionH>
            <wp:positionV relativeFrom="paragraph">
              <wp:posOffset>-897890</wp:posOffset>
            </wp:positionV>
            <wp:extent cx="7638415" cy="10763250"/>
            <wp:effectExtent l="19050" t="0" r="635"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8415" cy="10763250"/>
                    </a:xfrm>
                    <a:prstGeom prst="rect">
                      <a:avLst/>
                    </a:prstGeom>
                    <a:noFill/>
                    <a:ln>
                      <a:noFill/>
                    </a:ln>
                  </pic:spPr>
                </pic:pic>
              </a:graphicData>
            </a:graphic>
          </wp:anchor>
        </w:drawing>
      </w:r>
      <w:r w:rsidR="00A85B05">
        <w:t>Настоящее Соглашение прекращает свое действие, а права на использование ПРОГРАММНОГО ПРОДУКТА считаются утраченными ПОЛЬЗОВАТЕЛЕМ, если им нарушено любое из условий настоящего Соглашения.</w:t>
      </w:r>
    </w:p>
    <w:p w:rsidR="00A85B05" w:rsidRDefault="00A85B05" w:rsidP="00D95C67">
      <w:pPr>
        <w:pStyle w:val="10"/>
        <w:keepNext/>
        <w:keepLines/>
        <w:numPr>
          <w:ilvl w:val="0"/>
          <w:numId w:val="1"/>
        </w:numPr>
        <w:shd w:val="clear" w:color="auto" w:fill="auto"/>
        <w:tabs>
          <w:tab w:val="left" w:pos="1005"/>
        </w:tabs>
        <w:spacing w:after="207" w:line="210" w:lineRule="exact"/>
        <w:ind w:right="424" w:firstLine="567"/>
        <w:jc w:val="both"/>
      </w:pPr>
      <w:bookmarkStart w:id="8" w:name="bookmark7"/>
      <w:r>
        <w:t>ЗАКЛЮЧИТЕЛЬНЫЕ ПОЛОЖЕНИЯ</w:t>
      </w:r>
      <w:bookmarkEnd w:id="8"/>
    </w:p>
    <w:p w:rsidR="00A85B05" w:rsidRDefault="00A85B05" w:rsidP="00D95C67">
      <w:pPr>
        <w:widowControl w:val="0"/>
        <w:numPr>
          <w:ilvl w:val="1"/>
          <w:numId w:val="1"/>
        </w:numPr>
        <w:tabs>
          <w:tab w:val="left" w:pos="1019"/>
        </w:tabs>
        <w:spacing w:after="0" w:line="250" w:lineRule="exact"/>
        <w:ind w:right="424" w:firstLine="567"/>
        <w:jc w:val="both"/>
      </w:pPr>
      <w:r>
        <w:t>При использовании ПРОГРАММНОГО ПРОДУКТА применяется действующее законодательство Российской Федерации, регулирующее отношения в области интеллектуальной собственности.</w:t>
      </w:r>
    </w:p>
    <w:p w:rsidR="00A85B05" w:rsidRDefault="00A85B05" w:rsidP="00D95C67">
      <w:pPr>
        <w:widowControl w:val="0"/>
        <w:numPr>
          <w:ilvl w:val="1"/>
          <w:numId w:val="1"/>
        </w:numPr>
        <w:tabs>
          <w:tab w:val="left" w:pos="1023"/>
        </w:tabs>
        <w:spacing w:after="0" w:line="250" w:lineRule="exact"/>
        <w:ind w:right="424" w:firstLine="567"/>
        <w:jc w:val="both"/>
      </w:pPr>
      <w:r>
        <w:t>За нарушение авторских прав ПРАВООБЛАДАТЕЛЯ на ПРОГРАММНЫЙ ПРОДУКТ ПОЛЬЗОВАТЕЛЬ несет гражданскую, административную или уголовную ответственность в соответствии с действующим законодательством Российской Федерации.</w:t>
      </w:r>
    </w:p>
    <w:p w:rsidR="006F0492" w:rsidRPr="00854213" w:rsidRDefault="006F0492" w:rsidP="00DA3CAC">
      <w:pPr>
        <w:spacing w:after="0"/>
        <w:ind w:right="566"/>
        <w:jc w:val="right"/>
        <w:rPr>
          <w:rFonts w:cstheme="minorHAnsi"/>
        </w:rPr>
      </w:pPr>
    </w:p>
    <w:sectPr w:rsidR="006F0492" w:rsidRPr="00854213" w:rsidSect="005432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64505"/>
    <w:multiLevelType w:val="multilevel"/>
    <w:tmpl w:val="311A13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738E"/>
    <w:rsid w:val="00007189"/>
    <w:rsid w:val="000A67F7"/>
    <w:rsid w:val="00101372"/>
    <w:rsid w:val="001267D6"/>
    <w:rsid w:val="00175352"/>
    <w:rsid w:val="001C4A88"/>
    <w:rsid w:val="001E3FF5"/>
    <w:rsid w:val="002463BB"/>
    <w:rsid w:val="00280B13"/>
    <w:rsid w:val="00286E8B"/>
    <w:rsid w:val="00294E74"/>
    <w:rsid w:val="002A47A9"/>
    <w:rsid w:val="002B3DF6"/>
    <w:rsid w:val="002F104A"/>
    <w:rsid w:val="00312462"/>
    <w:rsid w:val="00361313"/>
    <w:rsid w:val="00411A84"/>
    <w:rsid w:val="004562A3"/>
    <w:rsid w:val="004B61F1"/>
    <w:rsid w:val="0051331D"/>
    <w:rsid w:val="00536B63"/>
    <w:rsid w:val="005432F8"/>
    <w:rsid w:val="0058755C"/>
    <w:rsid w:val="00590D28"/>
    <w:rsid w:val="005C3023"/>
    <w:rsid w:val="006055C2"/>
    <w:rsid w:val="00663F77"/>
    <w:rsid w:val="006C2F85"/>
    <w:rsid w:val="006F0492"/>
    <w:rsid w:val="0075282D"/>
    <w:rsid w:val="00836F6B"/>
    <w:rsid w:val="00854213"/>
    <w:rsid w:val="00862716"/>
    <w:rsid w:val="008A2DD8"/>
    <w:rsid w:val="008B738E"/>
    <w:rsid w:val="00967598"/>
    <w:rsid w:val="009A2E18"/>
    <w:rsid w:val="009E3BCF"/>
    <w:rsid w:val="00A349EA"/>
    <w:rsid w:val="00A85B05"/>
    <w:rsid w:val="00A92608"/>
    <w:rsid w:val="00AC70BA"/>
    <w:rsid w:val="00AF4293"/>
    <w:rsid w:val="00B20095"/>
    <w:rsid w:val="00B37205"/>
    <w:rsid w:val="00B4262C"/>
    <w:rsid w:val="00B5017A"/>
    <w:rsid w:val="00BE79F8"/>
    <w:rsid w:val="00CC64DA"/>
    <w:rsid w:val="00D06343"/>
    <w:rsid w:val="00D07EE7"/>
    <w:rsid w:val="00D10CD6"/>
    <w:rsid w:val="00D842C1"/>
    <w:rsid w:val="00D95C67"/>
    <w:rsid w:val="00D96285"/>
    <w:rsid w:val="00DA3CAC"/>
    <w:rsid w:val="00DB6004"/>
    <w:rsid w:val="00DC2DF7"/>
    <w:rsid w:val="00E1102D"/>
    <w:rsid w:val="00E111FC"/>
    <w:rsid w:val="00E26555"/>
    <w:rsid w:val="00E7301F"/>
    <w:rsid w:val="00E8095C"/>
    <w:rsid w:val="00EA59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2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0492"/>
    <w:rPr>
      <w:color w:val="0563C1" w:themeColor="hyperlink"/>
      <w:u w:val="single"/>
    </w:rPr>
  </w:style>
  <w:style w:type="character" w:customStyle="1" w:styleId="UnresolvedMention">
    <w:name w:val="Unresolved Mention"/>
    <w:basedOn w:val="a0"/>
    <w:uiPriority w:val="99"/>
    <w:semiHidden/>
    <w:unhideWhenUsed/>
    <w:rsid w:val="006F0492"/>
    <w:rPr>
      <w:color w:val="605E5C"/>
      <w:shd w:val="clear" w:color="auto" w:fill="E1DFDD"/>
    </w:rPr>
  </w:style>
  <w:style w:type="table" w:styleId="a4">
    <w:name w:val="Table Grid"/>
    <w:basedOn w:val="a1"/>
    <w:uiPriority w:val="39"/>
    <w:rsid w:val="006F0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8755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8755C"/>
    <w:rPr>
      <w:rFonts w:ascii="Segoe UI" w:hAnsi="Segoe UI" w:cs="Segoe UI"/>
      <w:sz w:val="18"/>
      <w:szCs w:val="18"/>
    </w:rPr>
  </w:style>
  <w:style w:type="paragraph" w:styleId="a7">
    <w:name w:val="No Spacing"/>
    <w:uiPriority w:val="1"/>
    <w:qFormat/>
    <w:rsid w:val="009A2E18"/>
    <w:pPr>
      <w:spacing w:after="0" w:line="240" w:lineRule="auto"/>
    </w:pPr>
  </w:style>
  <w:style w:type="character" w:customStyle="1" w:styleId="1">
    <w:name w:val="Заголовок №1_"/>
    <w:basedOn w:val="a0"/>
    <w:link w:val="10"/>
    <w:rsid w:val="00A85B05"/>
    <w:rPr>
      <w:rFonts w:ascii="Times New Roman" w:eastAsia="Times New Roman" w:hAnsi="Times New Roman" w:cs="Times New Roman"/>
      <w:b/>
      <w:bCs/>
      <w:sz w:val="21"/>
      <w:szCs w:val="21"/>
      <w:shd w:val="clear" w:color="auto" w:fill="FFFFFF"/>
    </w:rPr>
  </w:style>
  <w:style w:type="character" w:customStyle="1" w:styleId="2">
    <w:name w:val="Основной текст (2)_"/>
    <w:basedOn w:val="a0"/>
    <w:rsid w:val="00A85B05"/>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 Полужирный"/>
    <w:basedOn w:val="2"/>
    <w:rsid w:val="00A85B05"/>
    <w:rPr>
      <w:b/>
      <w:bCs/>
      <w:color w:val="000000"/>
      <w:spacing w:val="0"/>
      <w:w w:val="100"/>
      <w:position w:val="0"/>
      <w:u w:val="single"/>
      <w:lang w:val="ru-RU" w:eastAsia="ru-RU" w:bidi="ru-RU"/>
    </w:rPr>
  </w:style>
  <w:style w:type="character" w:customStyle="1" w:styleId="21">
    <w:name w:val="Основной текст (2)"/>
    <w:basedOn w:val="2"/>
    <w:rsid w:val="00A85B05"/>
    <w:rPr>
      <w:color w:val="000000"/>
      <w:spacing w:val="0"/>
      <w:w w:val="100"/>
      <w:position w:val="0"/>
      <w:u w:val="single"/>
      <w:lang w:val="ru-RU" w:eastAsia="ru-RU" w:bidi="ru-RU"/>
    </w:rPr>
  </w:style>
  <w:style w:type="character" w:customStyle="1" w:styleId="22">
    <w:name w:val="Основной текст (2) + Полужирный;Курсив"/>
    <w:basedOn w:val="2"/>
    <w:rsid w:val="00A85B05"/>
    <w:rPr>
      <w:b/>
      <w:bCs/>
      <w:i/>
      <w:iCs/>
      <w:color w:val="000000"/>
      <w:spacing w:val="0"/>
      <w:w w:val="100"/>
      <w:position w:val="0"/>
      <w:u w:val="single"/>
      <w:lang w:val="ru-RU" w:eastAsia="ru-RU" w:bidi="ru-RU"/>
    </w:rPr>
  </w:style>
  <w:style w:type="paragraph" w:customStyle="1" w:styleId="10">
    <w:name w:val="Заголовок №1"/>
    <w:basedOn w:val="a"/>
    <w:link w:val="1"/>
    <w:rsid w:val="00A85B05"/>
    <w:pPr>
      <w:widowControl w:val="0"/>
      <w:shd w:val="clear" w:color="auto" w:fill="FFFFFF"/>
      <w:spacing w:after="240" w:line="254" w:lineRule="exact"/>
      <w:jc w:val="center"/>
      <w:outlineLvl w:val="0"/>
    </w:pPr>
    <w:rPr>
      <w:rFonts w:ascii="Times New Roman" w:eastAsia="Times New Roman" w:hAnsi="Times New Roman" w:cs="Times New Roman"/>
      <w:b/>
      <w:bCs/>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1568</Words>
  <Characters>8942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Голубева Александра Геннадьевна</dc:creator>
  <cp:lastModifiedBy>zdv</cp:lastModifiedBy>
  <cp:revision>6</cp:revision>
  <cp:lastPrinted>2022-11-29T08:23:00Z</cp:lastPrinted>
  <dcterms:created xsi:type="dcterms:W3CDTF">2022-12-01T07:32:00Z</dcterms:created>
  <dcterms:modified xsi:type="dcterms:W3CDTF">2022-12-01T07:40:00Z</dcterms:modified>
</cp:coreProperties>
</file>